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A2BD8" w14:textId="1F938151" w:rsidR="002F6CFD" w:rsidRPr="002F6CFD" w:rsidRDefault="002F6CFD" w:rsidP="00BE486B">
      <w:pPr>
        <w:jc w:val="center"/>
        <w:rPr>
          <w:rFonts w:ascii="Times New Roman" w:hAnsi="Times New Roman" w:cs="Times New Roman"/>
          <w:lang w:val="en-US"/>
        </w:rPr>
      </w:pPr>
      <w:r w:rsidRPr="002F6CFD">
        <w:rPr>
          <w:rFonts w:ascii="Times New Roman" w:hAnsi="Times New Roman" w:cs="Times New Roman"/>
          <w:lang w:val="en-US"/>
        </w:rPr>
        <w:t>Mei-Fang Lin</w:t>
      </w:r>
    </w:p>
    <w:p w14:paraId="2113D0C9" w14:textId="77777777" w:rsidR="002F6CFD" w:rsidRPr="002F6CFD" w:rsidRDefault="002F6CFD">
      <w:pPr>
        <w:rPr>
          <w:rFonts w:ascii="Times New Roman" w:hAnsi="Times New Roman" w:cs="Times New Roman"/>
          <w:lang w:val="en-US"/>
        </w:rPr>
      </w:pPr>
    </w:p>
    <w:p w14:paraId="49AE56D6" w14:textId="569067AB" w:rsidR="002F6CFD" w:rsidRDefault="002F6CFD" w:rsidP="00BE486B">
      <w:pPr>
        <w:jc w:val="center"/>
        <w:rPr>
          <w:rFonts w:ascii="Times New Roman" w:hAnsi="Times New Roman" w:cs="Times New Roman"/>
          <w:lang w:val="en-US"/>
        </w:rPr>
      </w:pPr>
      <w:r w:rsidRPr="002F6CFD">
        <w:rPr>
          <w:rFonts w:ascii="Times New Roman" w:hAnsi="Times New Roman" w:cs="Times New Roman"/>
          <w:lang w:val="en-US"/>
        </w:rPr>
        <w:t>Marine Genomics and Evolution Laboratory</w:t>
      </w:r>
    </w:p>
    <w:p w14:paraId="61D35E07" w14:textId="77777777" w:rsidR="00F336C6" w:rsidRDefault="00F336C6">
      <w:pPr>
        <w:rPr>
          <w:rFonts w:ascii="Times New Roman" w:eastAsia="PingFang TC" w:hAnsi="Times New Roman" w:cs="Times New Roman"/>
          <w:lang w:val="en-US"/>
        </w:rPr>
      </w:pPr>
    </w:p>
    <w:p w14:paraId="513F2DB7" w14:textId="04CB0E2F" w:rsidR="00F336C6" w:rsidRPr="00F336C6" w:rsidRDefault="00F336C6">
      <w:pPr>
        <w:rPr>
          <w:rFonts w:ascii="Times New Roman" w:eastAsia="PingFang TC" w:hAnsi="Times New Roman" w:cs="Times New Roman"/>
          <w:lang w:val="en-US"/>
        </w:rPr>
      </w:pPr>
      <w:r>
        <w:rPr>
          <w:rFonts w:ascii="Times New Roman" w:eastAsia="PingFang TC" w:hAnsi="Times New Roman" w:cs="Times New Roman"/>
          <w:lang w:val="en-US"/>
        </w:rPr>
        <w:t xml:space="preserve">There are many ways to learn about the ocean. </w:t>
      </w:r>
      <w:r w:rsidRPr="002F6CFD">
        <w:rPr>
          <w:rFonts w:ascii="Times New Roman" w:eastAsia="PingFang TC" w:hAnsi="Times New Roman" w:cs="Times New Roman" w:hint="eastAsia"/>
          <w:lang w:val="en-US"/>
        </w:rPr>
        <w:t>W</w:t>
      </w:r>
      <w:r w:rsidRPr="002F6CFD">
        <w:rPr>
          <w:rFonts w:ascii="Times New Roman" w:eastAsia="PingFang TC" w:hAnsi="Times New Roman" w:cs="Times New Roman"/>
          <w:lang w:val="en-US"/>
        </w:rPr>
        <w:t xml:space="preserve">e </w:t>
      </w:r>
      <w:r>
        <w:rPr>
          <w:rFonts w:ascii="Times New Roman" w:eastAsia="PingFang TC" w:hAnsi="Times New Roman" w:cs="Times New Roman"/>
          <w:lang w:val="en-US"/>
        </w:rPr>
        <w:t>study molecular biology of marine organisms including their evolutionary history and molecular responses under the environmental changes</w:t>
      </w:r>
      <w:r w:rsidRPr="00722E97">
        <w:rPr>
          <w:rFonts w:ascii="Times New Roman" w:eastAsia="PingFang TC" w:hAnsi="Times New Roman" w:cs="Times New Roman"/>
          <w:lang w:val="en-US"/>
        </w:rPr>
        <w:t>.</w:t>
      </w:r>
    </w:p>
    <w:p w14:paraId="4BB5564D" w14:textId="06BCA8EF" w:rsidR="002F6CFD" w:rsidRPr="002F6CFD" w:rsidRDefault="002F6CFD">
      <w:pPr>
        <w:rPr>
          <w:rFonts w:ascii="Times New Roman" w:hAnsi="Times New Roman" w:cs="Times New Roman"/>
          <w:lang w:val="en-US"/>
        </w:rPr>
      </w:pPr>
    </w:p>
    <w:p w14:paraId="1D1F0591" w14:textId="77777777" w:rsidR="002F6CFD" w:rsidRPr="002F6CFD" w:rsidRDefault="002F6CFD" w:rsidP="002F6CFD">
      <w:pPr>
        <w:rPr>
          <w:rFonts w:ascii="Times New Roman" w:hAnsi="Times New Roman" w:cs="Times New Roman"/>
          <w:lang w:val="en-US"/>
        </w:rPr>
      </w:pPr>
      <w:r w:rsidRPr="002F6CFD">
        <w:rPr>
          <w:rFonts w:ascii="Times New Roman" w:hAnsi="Times New Roman" w:cs="Times New Roman"/>
          <w:lang w:val="en-US"/>
        </w:rPr>
        <w:t>Email: meifang.lin@mail.nsysu.edu.tw</w:t>
      </w:r>
    </w:p>
    <w:p w14:paraId="0EA98DF4" w14:textId="4AFCBB99" w:rsidR="002F6CFD" w:rsidRPr="002F6CFD" w:rsidRDefault="002F6CFD">
      <w:pPr>
        <w:rPr>
          <w:rFonts w:ascii="Times New Roman" w:hAnsi="Times New Roman" w:cs="Times New Roman"/>
          <w:lang w:val="en-US"/>
        </w:rPr>
      </w:pPr>
      <w:r w:rsidRPr="002F6CFD">
        <w:rPr>
          <w:rFonts w:ascii="Times New Roman" w:hAnsi="Times New Roman" w:cs="Times New Roman"/>
          <w:lang w:val="en-US"/>
        </w:rPr>
        <w:t xml:space="preserve">Phone: 07-5252000 </w:t>
      </w:r>
      <w:proofErr w:type="spellStart"/>
      <w:r w:rsidRPr="002F6CFD">
        <w:rPr>
          <w:rFonts w:ascii="Times New Roman" w:hAnsi="Times New Roman" w:cs="Times New Roman"/>
          <w:lang w:val="en-US"/>
        </w:rPr>
        <w:t>ext</w:t>
      </w:r>
      <w:proofErr w:type="spellEnd"/>
      <w:r w:rsidRPr="002F6CFD">
        <w:rPr>
          <w:rFonts w:ascii="Times New Roman" w:hAnsi="Times New Roman" w:cs="Times New Roman"/>
          <w:lang w:val="en-US"/>
        </w:rPr>
        <w:t xml:space="preserve"> 5032</w:t>
      </w:r>
    </w:p>
    <w:p w14:paraId="02A0BAC9" w14:textId="77777777" w:rsidR="00AF6F1C" w:rsidRPr="002F6CFD" w:rsidRDefault="00AF6F1C">
      <w:pPr>
        <w:rPr>
          <w:rFonts w:ascii="Times New Roman" w:hAnsi="Times New Roman" w:cs="Times New Roman"/>
          <w:lang w:val="en-US"/>
        </w:rPr>
      </w:pPr>
    </w:p>
    <w:p w14:paraId="30B196A1" w14:textId="2698422F" w:rsidR="002F6CFD" w:rsidRPr="002F6CFD" w:rsidRDefault="002F6CFD" w:rsidP="002F6CFD">
      <w:pPr>
        <w:rPr>
          <w:rFonts w:ascii="Times New Roman" w:hAnsi="Times New Roman" w:cs="Times New Roman"/>
          <w:lang w:val="en-US"/>
        </w:rPr>
      </w:pPr>
      <w:r w:rsidRPr="002F6CFD">
        <w:rPr>
          <w:rFonts w:ascii="Times New Roman" w:hAnsi="Times New Roman" w:cs="Times New Roman"/>
          <w:lang w:val="en-US"/>
        </w:rPr>
        <w:t>Assistant Professor (2020-</w:t>
      </w:r>
      <w:r w:rsidR="00DC16B7">
        <w:rPr>
          <w:rFonts w:ascii="Times New Roman" w:hAnsi="Times New Roman" w:cs="Times New Roman"/>
          <w:lang w:val="en-US"/>
        </w:rPr>
        <w:t>current</w:t>
      </w:r>
      <w:r w:rsidRPr="002F6CFD">
        <w:rPr>
          <w:rFonts w:ascii="Times New Roman" w:hAnsi="Times New Roman" w:cs="Times New Roman"/>
          <w:lang w:val="en-US"/>
        </w:rPr>
        <w:t xml:space="preserve">) Doctoral Degree </w:t>
      </w:r>
      <w:r w:rsidR="00897064">
        <w:rPr>
          <w:rFonts w:ascii="Times New Roman" w:hAnsi="Times New Roman" w:cs="Times New Roman"/>
          <w:lang w:val="en-US"/>
        </w:rPr>
        <w:t>Program in</w:t>
      </w:r>
      <w:r w:rsidRPr="002F6CFD">
        <w:rPr>
          <w:rFonts w:ascii="Times New Roman" w:hAnsi="Times New Roman" w:cs="Times New Roman"/>
          <w:lang w:val="en-US"/>
        </w:rPr>
        <w:t xml:space="preserve"> Marine Biotechnology</w:t>
      </w:r>
      <w:r w:rsidRPr="002F6CFD">
        <w:rPr>
          <w:rFonts w:ascii="Times New Roman" w:eastAsia="PingFang TC" w:hAnsi="Times New Roman" w:cs="Times New Roman"/>
          <w:lang w:val="en-US"/>
        </w:rPr>
        <w:t xml:space="preserve">, National Sun </w:t>
      </w:r>
      <w:proofErr w:type="spellStart"/>
      <w:r w:rsidRPr="002F6CFD">
        <w:rPr>
          <w:rFonts w:ascii="Times New Roman" w:eastAsia="PingFang TC" w:hAnsi="Times New Roman" w:cs="Times New Roman"/>
          <w:lang w:val="en-US"/>
        </w:rPr>
        <w:t>Yat-sen</w:t>
      </w:r>
      <w:proofErr w:type="spellEnd"/>
      <w:r w:rsidRPr="002F6CFD">
        <w:rPr>
          <w:rFonts w:ascii="Times New Roman" w:eastAsia="PingFang TC" w:hAnsi="Times New Roman" w:cs="Times New Roman"/>
          <w:lang w:val="en-US"/>
        </w:rPr>
        <w:t xml:space="preserve"> University, Taiwan</w:t>
      </w:r>
    </w:p>
    <w:p w14:paraId="27EC5B08" w14:textId="2D0D804A" w:rsidR="002F6CFD" w:rsidRPr="002F6CFD" w:rsidRDefault="002F6CFD" w:rsidP="002F6CFD">
      <w:pPr>
        <w:rPr>
          <w:rFonts w:ascii="Times New Roman" w:hAnsi="Times New Roman" w:cs="Times New Roman"/>
          <w:lang w:val="en-US"/>
        </w:rPr>
      </w:pPr>
      <w:proofErr w:type="spellStart"/>
      <w:r w:rsidRPr="002F6CFD">
        <w:rPr>
          <w:rFonts w:ascii="Times New Roman" w:hAnsi="Times New Roman" w:cs="Times New Roman"/>
          <w:lang w:val="en-US"/>
        </w:rPr>
        <w:t>PostDoc</w:t>
      </w:r>
      <w:proofErr w:type="spellEnd"/>
      <w:r w:rsidRPr="002F6CFD">
        <w:rPr>
          <w:rFonts w:ascii="Times New Roman" w:hAnsi="Times New Roman" w:cs="Times New Roman"/>
          <w:lang w:val="en-US"/>
        </w:rPr>
        <w:t xml:space="preserve"> researcher (2017-2020) Okinawa Institute of Science and Technology, </w:t>
      </w:r>
      <w:r w:rsidRPr="002F6CFD">
        <w:rPr>
          <w:rFonts w:ascii="Times New Roman" w:eastAsia="PingFang TC" w:hAnsi="Times New Roman" w:cs="Times New Roman"/>
          <w:lang w:val="en-US"/>
        </w:rPr>
        <w:t>Japan</w:t>
      </w:r>
    </w:p>
    <w:p w14:paraId="316D12C1" w14:textId="53E58BBD" w:rsidR="002F6CFD" w:rsidRPr="002F6CFD" w:rsidRDefault="002F6CFD" w:rsidP="002F6CFD">
      <w:pPr>
        <w:rPr>
          <w:rFonts w:ascii="Times New Roman" w:eastAsia="PingFang TC" w:hAnsi="Times New Roman" w:cs="Times New Roman"/>
          <w:lang w:val="en-US"/>
        </w:rPr>
      </w:pPr>
      <w:r w:rsidRPr="002F6CFD">
        <w:rPr>
          <w:rFonts w:ascii="Times New Roman" w:hAnsi="Times New Roman" w:cs="Times New Roman"/>
          <w:lang w:val="en-US"/>
        </w:rPr>
        <w:t>Ph.D. (2012-2016) James Cook University,</w:t>
      </w:r>
      <w:r w:rsidRPr="002F6CFD">
        <w:rPr>
          <w:rFonts w:ascii="Times New Roman" w:eastAsia="PingFang TC" w:hAnsi="Times New Roman" w:cs="Times New Roman"/>
          <w:lang w:val="en-US"/>
        </w:rPr>
        <w:t xml:space="preserve"> Australia</w:t>
      </w:r>
    </w:p>
    <w:p w14:paraId="282EC3C7" w14:textId="25197546" w:rsidR="002F6CFD" w:rsidRPr="002F6CFD" w:rsidRDefault="002F6CFD" w:rsidP="002F6CFD">
      <w:pPr>
        <w:rPr>
          <w:rFonts w:ascii="Times New Roman" w:eastAsia="PingFang TC" w:hAnsi="Times New Roman" w:cs="Times New Roman"/>
          <w:lang w:val="en-US"/>
        </w:rPr>
      </w:pPr>
    </w:p>
    <w:p w14:paraId="3D0A5A0A" w14:textId="6B2A5189" w:rsidR="002F6CFD" w:rsidRDefault="002F6CFD" w:rsidP="002F6CFD">
      <w:pPr>
        <w:rPr>
          <w:rFonts w:ascii="Times New Roman" w:eastAsia="PingFang TC" w:hAnsi="Times New Roman" w:cs="Times New Roman"/>
          <w:lang w:val="en-US"/>
        </w:rPr>
      </w:pPr>
      <w:r w:rsidRPr="002F6CFD">
        <w:rPr>
          <w:rFonts w:ascii="Times New Roman" w:eastAsia="PingFang TC" w:hAnsi="Times New Roman" w:cs="Times New Roman"/>
          <w:lang w:val="en-US"/>
        </w:rPr>
        <w:t>Research</w:t>
      </w:r>
      <w:r w:rsidR="00466A8C">
        <w:rPr>
          <w:rFonts w:ascii="Times New Roman" w:eastAsia="PingFang TC" w:hAnsi="Times New Roman" w:cs="Times New Roman"/>
          <w:lang w:val="en-US"/>
        </w:rPr>
        <w:t xml:space="preserve"> interest</w:t>
      </w:r>
      <w:r w:rsidR="00AF6F1C">
        <w:rPr>
          <w:rFonts w:ascii="Times New Roman" w:eastAsia="PingFang TC" w:hAnsi="Times New Roman" w:cs="Times New Roman"/>
          <w:lang w:val="en-US"/>
        </w:rPr>
        <w:t>:</w:t>
      </w:r>
    </w:p>
    <w:p w14:paraId="1166AFB8" w14:textId="4EE5B98B" w:rsidR="002F6CFD" w:rsidRDefault="002F6CFD" w:rsidP="002F6CFD">
      <w:pPr>
        <w:rPr>
          <w:rFonts w:ascii="Times New Roman" w:eastAsia="PingFang TC" w:hAnsi="Times New Roman" w:cs="Times New Roman"/>
          <w:lang w:val="en-US"/>
        </w:rPr>
      </w:pPr>
      <w:r>
        <w:rPr>
          <w:rFonts w:ascii="Times New Roman" w:eastAsia="PingFang TC" w:hAnsi="Times New Roman" w:cs="Times New Roman"/>
          <w:lang w:val="en-US"/>
        </w:rPr>
        <w:t>Molecular genetics</w:t>
      </w:r>
      <w:r w:rsidR="00466A8C">
        <w:rPr>
          <w:rFonts w:ascii="Times New Roman" w:eastAsia="PingFang TC" w:hAnsi="Times New Roman" w:cs="Times New Roman"/>
          <w:lang w:val="en-US"/>
        </w:rPr>
        <w:t>,</w:t>
      </w:r>
    </w:p>
    <w:p w14:paraId="24CBA18E" w14:textId="21FB0568" w:rsidR="002F6CFD" w:rsidRDefault="002F6CFD" w:rsidP="002F6CFD">
      <w:pPr>
        <w:rPr>
          <w:rFonts w:ascii="Times New Roman" w:eastAsia="PingFang TC" w:hAnsi="Times New Roman" w:cs="Times New Roman"/>
          <w:lang w:val="en-US"/>
        </w:rPr>
      </w:pPr>
      <w:r>
        <w:rPr>
          <w:rFonts w:ascii="Times New Roman" w:eastAsia="PingFang TC" w:hAnsi="Times New Roman" w:cs="Times New Roman"/>
          <w:lang w:val="en-US"/>
        </w:rPr>
        <w:t>Genomics,</w:t>
      </w:r>
      <w:bookmarkStart w:id="0" w:name="_GoBack"/>
      <w:bookmarkEnd w:id="0"/>
    </w:p>
    <w:p w14:paraId="360B275F" w14:textId="7B557635" w:rsidR="002F6CFD" w:rsidRDefault="002F6CFD" w:rsidP="002F6CFD">
      <w:pPr>
        <w:rPr>
          <w:rFonts w:ascii="Times New Roman" w:eastAsia="PingFang TC" w:hAnsi="Times New Roman" w:cs="Times New Roman"/>
          <w:lang w:val="en-US"/>
        </w:rPr>
      </w:pPr>
      <w:r>
        <w:rPr>
          <w:rFonts w:ascii="Times New Roman" w:eastAsia="PingFang TC" w:hAnsi="Times New Roman" w:cs="Times New Roman"/>
          <w:lang w:val="en-US"/>
        </w:rPr>
        <w:t>Transcriptomics,</w:t>
      </w:r>
    </w:p>
    <w:p w14:paraId="18A4C7F7" w14:textId="3BBBC38A" w:rsidR="002F6CFD" w:rsidRDefault="002F6CFD" w:rsidP="002F6CFD">
      <w:pPr>
        <w:rPr>
          <w:rFonts w:ascii="Times New Roman" w:eastAsia="PingFang TC" w:hAnsi="Times New Roman" w:cs="Times New Roman"/>
          <w:lang w:val="en-US"/>
        </w:rPr>
      </w:pPr>
      <w:r>
        <w:rPr>
          <w:rFonts w:ascii="Times New Roman" w:eastAsia="PingFang TC" w:hAnsi="Times New Roman" w:cs="Times New Roman"/>
          <w:lang w:val="en-US"/>
        </w:rPr>
        <w:t>Evolution,</w:t>
      </w:r>
    </w:p>
    <w:p w14:paraId="1FDFD304" w14:textId="773AF70B" w:rsidR="002F6CFD" w:rsidRPr="004E5573" w:rsidRDefault="002F6CFD">
      <w:pPr>
        <w:rPr>
          <w:rFonts w:ascii="Times New Roman" w:eastAsia="PingFang TC" w:hAnsi="Times New Roman" w:cs="Times New Roman"/>
          <w:lang w:val="en-US"/>
        </w:rPr>
      </w:pPr>
      <w:r>
        <w:rPr>
          <w:rFonts w:ascii="Times New Roman" w:eastAsia="PingFang TC" w:hAnsi="Times New Roman" w:cs="Times New Roman"/>
          <w:lang w:val="en-US"/>
        </w:rPr>
        <w:t>Phylogenetics</w:t>
      </w:r>
    </w:p>
    <w:p w14:paraId="4928D90C" w14:textId="77777777" w:rsidR="002F6CFD" w:rsidRDefault="002F6CFD">
      <w:pPr>
        <w:rPr>
          <w:lang w:val="en-US"/>
        </w:rPr>
      </w:pPr>
    </w:p>
    <w:p w14:paraId="29B4CC09" w14:textId="77777777" w:rsidR="00B838C4" w:rsidRDefault="002F6CFD" w:rsidP="00B838C4">
      <w:pPr>
        <w:rPr>
          <w:rFonts w:ascii="Times New Roman" w:hAnsi="Times New Roman" w:cs="Times New Roman"/>
          <w:lang w:val="en-US"/>
        </w:rPr>
      </w:pPr>
      <w:r w:rsidRPr="002F6CFD">
        <w:rPr>
          <w:rFonts w:ascii="Times New Roman" w:hAnsi="Times New Roman" w:cs="Times New Roman"/>
          <w:lang w:val="en-US"/>
        </w:rPr>
        <w:t>Publications</w:t>
      </w:r>
      <w:r w:rsidR="0038153B">
        <w:rPr>
          <w:rFonts w:ascii="Times New Roman" w:hAnsi="Times New Roman" w:cs="Times New Roman"/>
          <w:lang w:val="en-US"/>
        </w:rPr>
        <w:t>:</w:t>
      </w:r>
    </w:p>
    <w:p w14:paraId="568485A4" w14:textId="77777777" w:rsidR="00B838C4" w:rsidRDefault="00466A8C" w:rsidP="00B838C4">
      <w:pPr>
        <w:rPr>
          <w:rFonts w:ascii="Times New Roman" w:hAnsi="Times New Roman" w:cs="Times New Roman"/>
          <w:lang w:val="en-US"/>
        </w:rPr>
      </w:pPr>
      <w:r w:rsidRPr="00790EB5">
        <w:rPr>
          <w:rFonts w:ascii="Times New Roman" w:eastAsia="PingFang TC" w:hAnsi="Times New Roman" w:cs="Times New Roman"/>
          <w:lang w:val="en-US"/>
        </w:rPr>
        <w:t xml:space="preserve">1. </w:t>
      </w:r>
      <w:r w:rsidRPr="00790EB5">
        <w:rPr>
          <w:rFonts w:ascii="Times New Roman" w:eastAsia="Times New Roman" w:hAnsi="Times New Roman" w:cs="Times New Roman"/>
        </w:rPr>
        <w:t>Mason B., Cooke I., Moya A., Augustin R.,</w:t>
      </w:r>
      <w:r w:rsidRPr="00790EB5">
        <w:rPr>
          <w:rFonts w:ascii="Times New Roman" w:eastAsia="Times New Roman" w:hAnsi="Times New Roman" w:cs="Times New Roman"/>
          <w:b/>
          <w:bCs/>
        </w:rPr>
        <w:t xml:space="preserve"> Lin M.-F., </w:t>
      </w:r>
      <w:r w:rsidRPr="00790EB5">
        <w:rPr>
          <w:rFonts w:ascii="Times New Roman" w:eastAsia="Times New Roman" w:hAnsi="Times New Roman" w:cs="Times New Roman"/>
        </w:rPr>
        <w:t>Satoh N., Bosch T.C.G. Bourne D.G., Hayward D.C., Adrade N., Forêt S., Ying H., Ball E.E., Miller D.J. (202</w:t>
      </w:r>
      <w:r>
        <w:rPr>
          <w:rFonts w:ascii="Times New Roman" w:eastAsia="Times New Roman" w:hAnsi="Times New Roman" w:cs="Times New Roman"/>
          <w:lang w:val="en-US"/>
        </w:rPr>
        <w:t>1</w:t>
      </w:r>
      <w:r w:rsidRPr="00790EB5">
        <w:rPr>
          <w:rFonts w:ascii="Times New Roman" w:eastAsia="Times New Roman" w:hAnsi="Times New Roman" w:cs="Times New Roman"/>
        </w:rPr>
        <w:t xml:space="preserve">) AmAMP1 from </w:t>
      </w:r>
      <w:r w:rsidRPr="00790EB5">
        <w:rPr>
          <w:rFonts w:ascii="Times New Roman" w:eastAsia="Times New Roman" w:hAnsi="Times New Roman" w:cs="Times New Roman"/>
          <w:i/>
          <w:iCs/>
        </w:rPr>
        <w:t>Acropora millepora</w:t>
      </w:r>
      <w:r w:rsidRPr="00790EB5">
        <w:rPr>
          <w:rFonts w:ascii="Times New Roman" w:eastAsia="Times New Roman" w:hAnsi="Times New Roman" w:cs="Times New Roman"/>
        </w:rPr>
        <w:t xml:space="preserve"> and damicornin define a family of coral-specific antimicrobial peptides related to the Shk toxins of sea anemones. Developmental and Comparative Immunology</w:t>
      </w:r>
      <w:r w:rsidRPr="00790EB5">
        <w:rPr>
          <w:rFonts w:ascii="Times New Roman" w:eastAsia="Times New Roman" w:hAnsi="Times New Roman" w:cs="Times New Roman"/>
          <w:lang w:val="en-US"/>
        </w:rPr>
        <w:t xml:space="preserve"> 114: 103866.</w:t>
      </w:r>
    </w:p>
    <w:p w14:paraId="410AFFD6"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2</w:t>
      </w:r>
      <w:r w:rsidRPr="00790EB5">
        <w:rPr>
          <w:rFonts w:ascii="Times New Roman" w:eastAsia="Times New Roman" w:hAnsi="Times New Roman" w:cs="Times New Roman"/>
          <w:b/>
          <w:bCs/>
        </w:rPr>
        <w:t>. Lin M.-F.</w:t>
      </w:r>
      <w:r w:rsidRPr="00790EB5">
        <w:rPr>
          <w:rFonts w:ascii="Times New Roman" w:eastAsia="Times New Roman" w:hAnsi="Times New Roman" w:cs="Times New Roman"/>
        </w:rPr>
        <w:t xml:space="preserve">, Takahashi S., Forêt S., Davy S., Miller D.J. (2019) Transcriptomic analyses highlight the likely metabolic consequences of </w:t>
      </w:r>
      <w:r w:rsidRPr="00790EB5">
        <w:rPr>
          <w:rFonts w:ascii="Times New Roman" w:eastAsia="Times New Roman" w:hAnsi="Times New Roman" w:cs="Times New Roman"/>
          <w:lang w:val="en-US"/>
        </w:rPr>
        <w:t>colonization of a cnidarian by native or non-native</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i/>
          <w:iCs/>
        </w:rPr>
        <w:t xml:space="preserve">Symbiodinium </w:t>
      </w:r>
      <w:r w:rsidRPr="00790EB5">
        <w:rPr>
          <w:rFonts w:ascii="Times New Roman" w:eastAsia="Times New Roman" w:hAnsi="Times New Roman" w:cs="Times New Roman"/>
          <w:lang w:val="en-US"/>
        </w:rPr>
        <w:t>species</w:t>
      </w:r>
      <w:r w:rsidRPr="00790EB5">
        <w:rPr>
          <w:rFonts w:ascii="Times New Roman" w:eastAsia="Times New Roman" w:hAnsi="Times New Roman" w:cs="Times New Roman"/>
        </w:rPr>
        <w:t>. Biology Open</w:t>
      </w:r>
      <w:r w:rsidRPr="00790EB5">
        <w:rPr>
          <w:rFonts w:ascii="Times New Roman" w:eastAsia="Times New Roman" w:hAnsi="Times New Roman" w:cs="Times New Roman"/>
          <w:lang w:val="en-US"/>
        </w:rPr>
        <w:t xml:space="preserve"> 8: bio038281</w:t>
      </w:r>
      <w:r w:rsidRPr="00790EB5">
        <w:rPr>
          <w:rFonts w:ascii="Times New Roman" w:eastAsia="Times New Roman" w:hAnsi="Times New Roman" w:cs="Times New Roman"/>
        </w:rPr>
        <w:t>.</w:t>
      </w:r>
    </w:p>
    <w:p w14:paraId="281AC582"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3</w:t>
      </w:r>
      <w:r w:rsidRPr="00790EB5">
        <w:rPr>
          <w:rFonts w:ascii="Times New Roman" w:eastAsia="Times New Roman" w:hAnsi="Times New Roman" w:cs="Times New Roman"/>
        </w:rPr>
        <w:t xml:space="preserve">. Luzon K.S.,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xml:space="preserve">, Ablan Lagman M.C.A., Licuanan W.R.Y., Chen C.A. (2017) Resurrecting a subgenus to genus: molecular phylogeny of </w:t>
      </w:r>
      <w:r w:rsidRPr="00790EB5">
        <w:rPr>
          <w:rFonts w:ascii="Times New Roman" w:eastAsia="Times New Roman" w:hAnsi="Times New Roman" w:cs="Times New Roman"/>
          <w:i/>
          <w:iCs/>
        </w:rPr>
        <w:t xml:space="preserve">Euphyllia </w:t>
      </w:r>
      <w:r w:rsidRPr="00790EB5">
        <w:rPr>
          <w:rFonts w:ascii="Times New Roman" w:eastAsia="Times New Roman" w:hAnsi="Times New Roman" w:cs="Times New Roman"/>
        </w:rPr>
        <w:t xml:space="preserve">and </w:t>
      </w:r>
      <w:r w:rsidRPr="00790EB5">
        <w:rPr>
          <w:rFonts w:ascii="Times New Roman" w:eastAsia="Times New Roman" w:hAnsi="Times New Roman" w:cs="Times New Roman"/>
          <w:i/>
          <w:iCs/>
        </w:rPr>
        <w:t xml:space="preserve">Fimbriaphyllia </w:t>
      </w:r>
      <w:r w:rsidRPr="00790EB5">
        <w:rPr>
          <w:rFonts w:ascii="Times New Roman" w:eastAsia="Times New Roman" w:hAnsi="Times New Roman" w:cs="Times New Roman"/>
        </w:rPr>
        <w:t xml:space="preserve">(order Scleractinia; family Euphyllidae; clade V). PeerJ 5:e4074. (Co-first author). </w:t>
      </w:r>
    </w:p>
    <w:p w14:paraId="170F2F5D"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4</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Moya A., Ying H., Chen C.A., Cooke I., Ball E., Forêt S., Miller D. (2017) Analyses of corallimorpharian transcriptomes provide new perspectives on the evolution of calcification in the Scleractinia (corals). Genome Biology and Evolution 9: 150-160.</w:t>
      </w:r>
    </w:p>
    <w:p w14:paraId="74B28E1D"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5</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Chou W.-H., Kitahara M.V., Chen C.A., Miller D.J., Forêt S. (2016) Corallimorpharians are not “naked corals”: insights into relationships between Scleractinia and Corallimorpharia from phylogenomic analyses. PeerJ 4:e2463.</w:t>
      </w:r>
    </w:p>
    <w:p w14:paraId="375D4157"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6</w:t>
      </w:r>
      <w:r w:rsidRPr="00790EB5">
        <w:rPr>
          <w:rFonts w:ascii="Times New Roman" w:eastAsia="Times New Roman" w:hAnsi="Times New Roman" w:cs="Times New Roman"/>
        </w:rPr>
        <w:t xml:space="preserve">. Capel K.C.C., Migotto A.E., Zilberberg C.,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xml:space="preserve">, Forsman Z., Miller D.J., Kitahara M.V. (2016) Complete mitochondrial genome sequences of Atlantic representatives of the invasive Pacific coral species </w:t>
      </w:r>
      <w:r w:rsidRPr="00790EB5">
        <w:rPr>
          <w:rFonts w:ascii="Times New Roman" w:eastAsia="Times New Roman" w:hAnsi="Times New Roman" w:cs="Times New Roman"/>
          <w:i/>
          <w:iCs/>
        </w:rPr>
        <w:t xml:space="preserve">Tubastraea coccinea </w:t>
      </w:r>
      <w:r w:rsidRPr="00790EB5">
        <w:rPr>
          <w:rFonts w:ascii="Times New Roman" w:eastAsia="Times New Roman" w:hAnsi="Times New Roman" w:cs="Times New Roman"/>
        </w:rPr>
        <w:t xml:space="preserve">and </w:t>
      </w:r>
      <w:r w:rsidRPr="00790EB5">
        <w:rPr>
          <w:rFonts w:ascii="Times New Roman" w:eastAsia="Times New Roman" w:hAnsi="Times New Roman" w:cs="Times New Roman"/>
          <w:i/>
          <w:iCs/>
        </w:rPr>
        <w:t xml:space="preserve">T. tagusensis </w:t>
      </w:r>
      <w:r w:rsidRPr="00790EB5">
        <w:rPr>
          <w:rFonts w:ascii="Times New Roman" w:eastAsia="Times New Roman" w:hAnsi="Times New Roman" w:cs="Times New Roman"/>
        </w:rPr>
        <w:t>(Scleractinia, Dendrophylliidae): implications for species identification. Gene 590:270-277.</w:t>
      </w:r>
    </w:p>
    <w:p w14:paraId="71A7E9FD"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lastRenderedPageBreak/>
        <w:t>7</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b/>
          <w:bCs/>
        </w:rPr>
        <w:t xml:space="preserve">Lin M.-F., </w:t>
      </w:r>
      <w:r w:rsidRPr="00790EB5">
        <w:rPr>
          <w:rFonts w:ascii="Times New Roman" w:eastAsia="Times New Roman" w:hAnsi="Times New Roman" w:cs="Times New Roman"/>
        </w:rPr>
        <w:t>Kitahara M.V., Luo H., Tracey D., Geller J., Fukami H, Miller D.J., Chen C.A. (2014) Mitochondrial genome rearrangements in the Scleractinia / Corallimorpharia complex: implications for coral phylogeny. Genome Biology and Evolution 6:1086-1095.</w:t>
      </w:r>
    </w:p>
    <w:p w14:paraId="1D96D681"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8</w:t>
      </w:r>
      <w:r w:rsidRPr="00790EB5">
        <w:rPr>
          <w:rFonts w:ascii="Times New Roman" w:eastAsia="Times New Roman" w:hAnsi="Times New Roman" w:cs="Times New Roman"/>
        </w:rPr>
        <w:t xml:space="preserve">. Kitahara M.V.,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Forêt S., Huttley G., Miller D.J., Chen C.A. (2014) The “naked coral” hypothesis revisited: evidence for and against scleractinian monophyly. PLoS ONE 9:e94774. (Co-first author).</w:t>
      </w:r>
    </w:p>
    <w:p w14:paraId="06A4F42A"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9</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b/>
          <w:bCs/>
        </w:rPr>
        <w:t xml:space="preserve">Lin M.-F., </w:t>
      </w:r>
      <w:r w:rsidRPr="00790EB5">
        <w:rPr>
          <w:rFonts w:ascii="Times New Roman" w:eastAsia="Times New Roman" w:hAnsi="Times New Roman" w:cs="Times New Roman"/>
        </w:rPr>
        <w:t xml:space="preserve">Chen C.A., Miller D.J. (2013) Asexual reproduction by marginal budding in the tropical corallimorpharian, </w:t>
      </w:r>
      <w:r w:rsidRPr="00790EB5">
        <w:rPr>
          <w:rFonts w:ascii="Times New Roman" w:eastAsia="Times New Roman" w:hAnsi="Times New Roman" w:cs="Times New Roman"/>
          <w:i/>
          <w:iCs/>
        </w:rPr>
        <w:t xml:space="preserve">Ricordea yuma </w:t>
      </w:r>
      <w:r w:rsidRPr="00790EB5">
        <w:rPr>
          <w:rFonts w:ascii="Times New Roman" w:eastAsia="Times New Roman" w:hAnsi="Times New Roman" w:cs="Times New Roman"/>
        </w:rPr>
        <w:t xml:space="preserve">(Corallimorpharia: Ricordeidae). Galaxea, Journal of Coral Reef Studies 15:1-2. </w:t>
      </w:r>
    </w:p>
    <w:p w14:paraId="1F39152D"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lang w:val="en-US"/>
        </w:rPr>
        <w:t>10</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xml:space="preserve">, Kitahara M.V., Tachikawa H., Fukami H., Chen C.A. (2012) Novel organization of the mitochondrial genome in deep-sea coral </w:t>
      </w:r>
      <w:r w:rsidRPr="00790EB5">
        <w:rPr>
          <w:rFonts w:ascii="Times New Roman" w:eastAsia="Times New Roman" w:hAnsi="Times New Roman" w:cs="Times New Roman"/>
          <w:i/>
          <w:iCs/>
        </w:rPr>
        <w:t xml:space="preserve">Madrepora oculata </w:t>
      </w:r>
      <w:r w:rsidRPr="00790EB5">
        <w:rPr>
          <w:rFonts w:ascii="Times New Roman" w:eastAsia="Times New Roman" w:hAnsi="Times New Roman" w:cs="Times New Roman"/>
        </w:rPr>
        <w:t>(Hexacorallia, Scleractinia, Oculinidae) and its taxonomic implications. Molecular Phylogenetics and Evolution 65:323-328.</w:t>
      </w:r>
    </w:p>
    <w:p w14:paraId="7E081932"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rPr>
        <w:t>1</w:t>
      </w:r>
      <w:r w:rsidRPr="00790EB5">
        <w:rPr>
          <w:rFonts w:ascii="Times New Roman" w:eastAsia="Times New Roman" w:hAnsi="Times New Roman" w:cs="Times New Roman"/>
          <w:lang w:val="en-US"/>
        </w:rPr>
        <w:t>1</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xml:space="preserve">., Kitahara M.V., Tachikawa H., Keshavmurthy S, Chen C.A. (2012) A new shallow-water </w:t>
      </w:r>
      <w:r w:rsidRPr="00790EB5">
        <w:rPr>
          <w:rFonts w:ascii="Times New Roman" w:eastAsia="Times New Roman" w:hAnsi="Times New Roman" w:cs="Times New Roman"/>
          <w:i/>
          <w:iCs/>
        </w:rPr>
        <w:t>Polycyathus</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i/>
          <w:iCs/>
        </w:rPr>
        <w:t xml:space="preserve">Polycyathus chaishanensis </w:t>
      </w:r>
      <w:r w:rsidRPr="00790EB5">
        <w:rPr>
          <w:rFonts w:ascii="Times New Roman" w:eastAsia="Times New Roman" w:hAnsi="Times New Roman" w:cs="Times New Roman"/>
        </w:rPr>
        <w:t>sp. nov. (Scleractinia; Caryophylliidae) from Chaishan, Kaohsiung, Taiwan. Zoological Studies 51:213-221.</w:t>
      </w:r>
    </w:p>
    <w:p w14:paraId="64313EA8" w14:textId="77777777" w:rsidR="00B838C4" w:rsidRDefault="00466A8C" w:rsidP="00B838C4">
      <w:pPr>
        <w:rPr>
          <w:rFonts w:ascii="Times New Roman" w:hAnsi="Times New Roman" w:cs="Times New Roman"/>
          <w:lang w:val="en-US"/>
        </w:rPr>
      </w:pPr>
      <w:r w:rsidRPr="00790EB5">
        <w:rPr>
          <w:rFonts w:ascii="Times New Roman" w:eastAsia="Times New Roman" w:hAnsi="Times New Roman" w:cs="Times New Roman"/>
        </w:rPr>
        <w:t>1</w:t>
      </w:r>
      <w:r w:rsidRPr="00790EB5">
        <w:rPr>
          <w:rFonts w:ascii="Times New Roman" w:eastAsia="Times New Roman" w:hAnsi="Times New Roman" w:cs="Times New Roman"/>
          <w:lang w:val="en-US"/>
        </w:rPr>
        <w:t>2</w:t>
      </w:r>
      <w:r w:rsidRPr="00790EB5">
        <w:rPr>
          <w:rFonts w:ascii="Times New Roman" w:eastAsia="Times New Roman" w:hAnsi="Times New Roman" w:cs="Times New Roman"/>
        </w:rPr>
        <w:t xml:space="preserve">. Reimer J.D., </w:t>
      </w:r>
      <w:r w:rsidRPr="00790EB5">
        <w:rPr>
          <w:rFonts w:ascii="Times New Roman" w:eastAsia="Times New Roman" w:hAnsi="Times New Roman" w:cs="Times New Roman"/>
          <w:b/>
          <w:bCs/>
        </w:rPr>
        <w:t>Lin M.-F</w:t>
      </w:r>
      <w:r w:rsidRPr="00790EB5">
        <w:rPr>
          <w:rFonts w:ascii="Times New Roman" w:eastAsia="Times New Roman" w:hAnsi="Times New Roman" w:cs="Times New Roman"/>
        </w:rPr>
        <w:t xml:space="preserve">, Fujii T., Lane D.J.W., Hoeksema B.W. (2012) The phylogenetic position of the solitary zoanthid genus </w:t>
      </w:r>
      <w:r w:rsidRPr="00790EB5">
        <w:rPr>
          <w:rFonts w:ascii="Times New Roman" w:eastAsia="Times New Roman" w:hAnsi="Times New Roman" w:cs="Times New Roman"/>
          <w:i/>
          <w:iCs/>
        </w:rPr>
        <w:t xml:space="preserve">Sphenopus </w:t>
      </w:r>
      <w:r w:rsidRPr="00790EB5">
        <w:rPr>
          <w:rFonts w:ascii="Times New Roman" w:eastAsia="Times New Roman" w:hAnsi="Times New Roman" w:cs="Times New Roman"/>
        </w:rPr>
        <w:t>(Cnidaria: Hexacorallia). Contributions to Zoology 81:43-54.</w:t>
      </w:r>
    </w:p>
    <w:p w14:paraId="7BD8219B" w14:textId="13955D84" w:rsidR="00466A8C" w:rsidRPr="00B838C4" w:rsidRDefault="00466A8C" w:rsidP="00B838C4">
      <w:pPr>
        <w:rPr>
          <w:rFonts w:ascii="Times New Roman" w:hAnsi="Times New Roman" w:cs="Times New Roman"/>
          <w:lang w:val="en-US"/>
        </w:rPr>
      </w:pPr>
      <w:r w:rsidRPr="00790EB5">
        <w:rPr>
          <w:rFonts w:ascii="Times New Roman" w:eastAsia="Times New Roman" w:hAnsi="Times New Roman" w:cs="Times New Roman"/>
        </w:rPr>
        <w:t>1</w:t>
      </w:r>
      <w:r w:rsidRPr="00790EB5">
        <w:rPr>
          <w:rFonts w:ascii="Times New Roman" w:eastAsia="Times New Roman" w:hAnsi="Times New Roman" w:cs="Times New Roman"/>
          <w:lang w:val="en-US"/>
        </w:rPr>
        <w:t>3</w:t>
      </w:r>
      <w:r w:rsidRPr="00790EB5">
        <w:rPr>
          <w:rFonts w:ascii="Times New Roman" w:eastAsia="Times New Roman" w:hAnsi="Times New Roman" w:cs="Times New Roman"/>
        </w:rPr>
        <w:t xml:space="preserve">. </w:t>
      </w:r>
      <w:r w:rsidRPr="00790EB5">
        <w:rPr>
          <w:rFonts w:ascii="Times New Roman" w:eastAsia="Times New Roman" w:hAnsi="Times New Roman" w:cs="Times New Roman"/>
          <w:b/>
          <w:bCs/>
        </w:rPr>
        <w:t xml:space="preserve">Lin M.-F., </w:t>
      </w:r>
      <w:r w:rsidRPr="00790EB5">
        <w:rPr>
          <w:rFonts w:ascii="Times New Roman" w:eastAsia="Times New Roman" w:hAnsi="Times New Roman" w:cs="Times New Roman"/>
        </w:rPr>
        <w:t>Luzon K.S., Licuanan W.Y., Ablan-Lagman M.C., Chen C.A. (2011) Seventy-four universal primers for characterizing the complete mitochondrial genomes of scleractinian corals (Cnidaria; Anthozoa). Zoological Studies 50:513-524.</w:t>
      </w:r>
    </w:p>
    <w:p w14:paraId="6FCFB817" w14:textId="77777777" w:rsidR="002F6CFD" w:rsidRPr="002F6CFD" w:rsidRDefault="002F6CFD">
      <w:pPr>
        <w:rPr>
          <w:lang w:val="en-US"/>
        </w:rPr>
      </w:pPr>
    </w:p>
    <w:sectPr w:rsidR="002F6CFD" w:rsidRPr="002F6C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w:altName w:val="PingFang TC"/>
    <w:charset w:val="88"/>
    <w:family w:val="swiss"/>
    <w:pitch w:val="variable"/>
    <w:sig w:usb0="A00002FF" w:usb1="7ACFFDFB" w:usb2="00000017"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FD"/>
    <w:rsid w:val="002F6CFD"/>
    <w:rsid w:val="0038153B"/>
    <w:rsid w:val="00466A8C"/>
    <w:rsid w:val="004E5573"/>
    <w:rsid w:val="004F5D40"/>
    <w:rsid w:val="00722E97"/>
    <w:rsid w:val="00897064"/>
    <w:rsid w:val="00AF6F1C"/>
    <w:rsid w:val="00B838C4"/>
    <w:rsid w:val="00BE486B"/>
    <w:rsid w:val="00DC16B7"/>
    <w:rsid w:val="00F336C6"/>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F165"/>
  <w15:chartTrackingRefBased/>
  <w15:docId w15:val="{B3921B8D-8082-5140-A7A7-35D720E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梅芳</dc:creator>
  <cp:keywords/>
  <dc:description/>
  <cp:lastModifiedBy>user</cp:lastModifiedBy>
  <cp:revision>2</cp:revision>
  <dcterms:created xsi:type="dcterms:W3CDTF">2021-06-25T02:48:00Z</dcterms:created>
  <dcterms:modified xsi:type="dcterms:W3CDTF">2021-06-25T02:48:00Z</dcterms:modified>
</cp:coreProperties>
</file>